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49" w:rsidRPr="00111A49" w:rsidRDefault="00111A49" w:rsidP="00111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1A49">
        <w:rPr>
          <w:rFonts w:ascii="Times New Roman" w:hAnsi="Times New Roman" w:cs="Times New Roman"/>
          <w:sz w:val="28"/>
          <w:szCs w:val="28"/>
          <w:lang w:val="kk-KZ"/>
        </w:rPr>
        <w:t xml:space="preserve">Дәріс </w:t>
      </w:r>
      <w:r w:rsidR="00955E93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:rsidR="0072229F" w:rsidRDefault="00111A49" w:rsidP="00111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Құрылысты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жобалаудың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мақсаттары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11A49" w:rsidRDefault="00111A49" w:rsidP="00111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прогреске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өндіріс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тиімділігіне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айтарлықтай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өндірісі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аралық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1A49" w:rsidRDefault="00111A49" w:rsidP="00111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A49">
        <w:rPr>
          <w:rFonts w:ascii="Times New Roman" w:hAnsi="Times New Roman" w:cs="Times New Roman"/>
          <w:color w:val="FF0000"/>
          <w:sz w:val="28"/>
          <w:szCs w:val="28"/>
        </w:rPr>
        <w:t>Құрылысты</w:t>
      </w:r>
      <w:proofErr w:type="spellEnd"/>
      <w:r w:rsidRPr="00111A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color w:val="FF0000"/>
          <w:sz w:val="28"/>
          <w:szCs w:val="28"/>
        </w:rPr>
        <w:t>жобалаудың</w:t>
      </w:r>
      <w:proofErr w:type="spellEnd"/>
      <w:r w:rsidRPr="00111A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color w:val="FF0000"/>
          <w:sz w:val="28"/>
          <w:szCs w:val="28"/>
        </w:rPr>
        <w:t>негізгі</w:t>
      </w:r>
      <w:proofErr w:type="spellEnd"/>
      <w:r w:rsidRPr="00111A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color w:val="FF0000"/>
          <w:sz w:val="28"/>
          <w:szCs w:val="28"/>
        </w:rPr>
        <w:t>мақсаты</w:t>
      </w:r>
      <w:r w:rsidRPr="00111A49">
        <w:rPr>
          <w:rFonts w:ascii="Times New Roman" w:hAnsi="Times New Roman" w:cs="Times New Roman"/>
          <w:sz w:val="28"/>
          <w:szCs w:val="28"/>
        </w:rPr>
        <w:t>-күрделі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құрылысты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өнімділігін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, ресурс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үнемдейтін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элементтердің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сенімділігін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құрылыс-монтаждау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тапсырылған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объектілерді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процесінде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ортаны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мен техника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жетістіктерін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пайдалануды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көздейтін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жобалау-сметалық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құжаттамамен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уақтылы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>.</w:t>
      </w:r>
    </w:p>
    <w:p w:rsidR="00111A49" w:rsidRDefault="00111A49" w:rsidP="00111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Жобалар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көлемдік-жоспарлау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конструктивтік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шешімдерді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құрылысты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техникалық-экономикалық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көрсеткіштерді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объектілер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құрылысының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құнын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ортаны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іс-шараларды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шешімдерді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>.</w:t>
      </w:r>
    </w:p>
    <w:p w:rsidR="00111A49" w:rsidRDefault="00111A49" w:rsidP="00111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құжаттамасын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әзірлеуші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қатынастарды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реттейтін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келісімшарт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келісімшарт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жобалауға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тапсырманы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қамтуға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объектілер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құжаттамасын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әзірлеуге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келтірілуге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тұрғын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үй-азаматтық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мақсаттағы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объектілер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сәулет-құрылыс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көлемдік-жоспарлау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конструктивтік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шешімдерге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азаматтық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қорғаныстың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инженерлік-техникалық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іс-шараларын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төтенше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жағдайлардың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іс-шараларды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талаптарға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іс-шараларын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әзірлеуге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>.</w:t>
      </w:r>
    </w:p>
    <w:p w:rsidR="00111A49" w:rsidRDefault="00111A49" w:rsidP="00111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Тұрғын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үй-азаматтық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объектілерді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жобалауға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тапсырмада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Тұрғын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ғимараттардың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техникалық-экономикалық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көрсеткіштері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қабаттылығы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секциялар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пәтерлер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саны,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сыйымдылығы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келтіріледі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тұрғын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үйлерге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салынған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кәсіпорындарының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типтері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қуаты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сыйымдылығы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үй-жайлардың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құрамы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аудандары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>.</w:t>
      </w:r>
    </w:p>
    <w:p w:rsidR="00111A49" w:rsidRDefault="00111A49" w:rsidP="00111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Жобалауға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тапсырмамен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мыналарды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қамтитын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ұсынуға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объектіні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инвестициялардың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негіздемесі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объектіні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жабдықтау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көздеріне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инженерлік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желілерге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коммуникацияларға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қосудың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шарттары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іздестірулер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процесінде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жиналуы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инженерлік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зерттеулерді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ажырату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>.</w:t>
      </w:r>
    </w:p>
    <w:p w:rsidR="00111A49" w:rsidRDefault="00111A49" w:rsidP="00111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A49">
        <w:rPr>
          <w:rFonts w:ascii="Times New Roman" w:hAnsi="Times New Roman" w:cs="Times New Roman"/>
          <w:sz w:val="28"/>
          <w:szCs w:val="28"/>
        </w:rPr>
        <w:lastRenderedPageBreak/>
        <w:t>Экономикалық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ізденістер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өнімнің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мақсатқа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қуаты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шығарылымы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алдағы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тасымалдардың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көлемі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бұзылатын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ғимараттар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құрылыстар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өтемақыны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қабылданатын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шешімдердің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негіздемелерін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көрсеткіштер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белгіленуі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ізденістер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өнімді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нарығын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зерделеу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инвестициялық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жобаларды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асыруды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маркетингтік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элементтерін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қамтуға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>.</w:t>
      </w:r>
    </w:p>
    <w:p w:rsidR="00111A49" w:rsidRDefault="00111A49" w:rsidP="00111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Инженерлік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ізденістер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жобалаушыларды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топографиялық-геодезиялық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инженерлік-гидрологиялық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инженерлік-геологиялық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түсірілімдер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түсірілімдер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материалдарымен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Инженерлік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ізденістер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материалдары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карталар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жоспарлар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сызбалар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ғимараттар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құрылыстарды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учаскесінде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асты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үсті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желілері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коммуникацияларда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құжаттама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ресімделуі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>.</w:t>
      </w:r>
    </w:p>
    <w:p w:rsidR="00111A49" w:rsidRPr="00111A49" w:rsidRDefault="00111A49" w:rsidP="00111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құжаттамасы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негізде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мердігерлік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(тендер)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сауда-саттығы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әзірленуі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нормаларға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стандарттарға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беруі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>.</w:t>
      </w:r>
    </w:p>
    <w:p w:rsidR="00111A49" w:rsidRPr="00111A49" w:rsidRDefault="00111A49" w:rsidP="00111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құжаттамасының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жобаның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инженері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объектіні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ниетін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авторлық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жобаның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сәулетшісі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A49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111A49">
        <w:rPr>
          <w:rFonts w:ascii="Times New Roman" w:hAnsi="Times New Roman" w:cs="Times New Roman"/>
          <w:sz w:val="28"/>
          <w:szCs w:val="28"/>
        </w:rPr>
        <w:t>.</w:t>
      </w:r>
    </w:p>
    <w:sectPr w:rsidR="00111A49" w:rsidRPr="00111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A49"/>
    <w:rsid w:val="00111A49"/>
    <w:rsid w:val="0072229F"/>
    <w:rsid w:val="0095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Асем Сагидолдина</cp:lastModifiedBy>
  <cp:revision>2</cp:revision>
  <dcterms:created xsi:type="dcterms:W3CDTF">2022-01-20T07:48:00Z</dcterms:created>
  <dcterms:modified xsi:type="dcterms:W3CDTF">2022-12-22T03:26:00Z</dcterms:modified>
</cp:coreProperties>
</file>